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CB74A" w14:textId="10B7393D" w:rsidR="009777A3" w:rsidRPr="009777A3" w:rsidRDefault="009777A3" w:rsidP="009777A3">
      <w:pPr>
        <w:tabs>
          <w:tab w:val="center" w:pos="5309"/>
          <w:tab w:val="right" w:pos="10619"/>
        </w:tabs>
        <w:outlineLvl w:val="0"/>
        <w:rPr>
          <w:b/>
        </w:rPr>
      </w:pPr>
      <w:bookmarkStart w:id="0" w:name="_Toc17879918"/>
      <w:r>
        <w:rPr>
          <w:b/>
        </w:rPr>
        <w:tab/>
        <w:t>Р</w:t>
      </w:r>
      <w:r w:rsidR="005F5891" w:rsidRPr="009777A3">
        <w:rPr>
          <w:b/>
        </w:rPr>
        <w:t xml:space="preserve">абота со служебными записками </w:t>
      </w:r>
      <w:r w:rsidR="006900D2">
        <w:rPr>
          <w:b/>
        </w:rPr>
        <w:t xml:space="preserve">«Заказы издательства» </w:t>
      </w:r>
      <w:r w:rsidR="005F5891" w:rsidRPr="009777A3">
        <w:rPr>
          <w:b/>
        </w:rPr>
        <w:t>через виджет «</w:t>
      </w:r>
      <w:r w:rsidRPr="009777A3">
        <w:rPr>
          <w:b/>
        </w:rPr>
        <w:t xml:space="preserve">Закупки </w:t>
      </w:r>
      <w:r w:rsidR="005F5891" w:rsidRPr="009777A3">
        <w:rPr>
          <w:b/>
        </w:rPr>
        <w:t>ЧелГУ»</w:t>
      </w:r>
      <w:bookmarkEnd w:id="0"/>
      <w:r>
        <w:rPr>
          <w:b/>
        </w:rPr>
        <w:tab/>
      </w:r>
    </w:p>
    <w:p w14:paraId="3F9CF6B5" w14:textId="33B00286" w:rsidR="009777A3" w:rsidRDefault="00B52971" w:rsidP="005F5891">
      <w:pPr>
        <w:ind w:firstLine="708"/>
      </w:pPr>
      <w:r>
        <w:t xml:space="preserve">Для создания новой служебной записки нужно нажать на ссылку </w:t>
      </w:r>
      <w:r w:rsidRPr="006900D2">
        <w:t>«</w:t>
      </w:r>
      <w:r w:rsidR="006900D2" w:rsidRPr="006900D2">
        <w:t>Заказы издательства</w:t>
      </w:r>
      <w:r>
        <w:t>» в виджете</w:t>
      </w:r>
      <w:r w:rsidR="001C4C2F" w:rsidRPr="001C4C2F">
        <w:t xml:space="preserve"> </w:t>
      </w:r>
      <w:r w:rsidR="007B7562">
        <w:t>«Закупки</w:t>
      </w:r>
      <w:r w:rsidR="001C4C2F">
        <w:t xml:space="preserve"> ЧелГУ»</w:t>
      </w:r>
      <w:r>
        <w:t xml:space="preserve">. </w:t>
      </w:r>
    </w:p>
    <w:p w14:paraId="62FDA301" w14:textId="6DF245D6" w:rsidR="009777A3" w:rsidRDefault="006900D2" w:rsidP="009777A3">
      <w:r>
        <w:rPr>
          <w:noProof/>
          <w:lang w:eastAsia="ru-RU"/>
        </w:rPr>
        <w:drawing>
          <wp:inline distT="0" distB="0" distL="0" distR="0" wp14:anchorId="026E0DE5" wp14:editId="5317B413">
            <wp:extent cx="2143125" cy="1485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B6830" w14:textId="614843B4" w:rsidR="00B52971" w:rsidRDefault="00B52971" w:rsidP="009777A3">
      <w:r>
        <w:t>Откроется упрощенная форма для работы со служебной запиской:</w:t>
      </w:r>
    </w:p>
    <w:p w14:paraId="2878ACB1" w14:textId="4857B94F" w:rsidR="00B52971" w:rsidRPr="00BF2451" w:rsidRDefault="00BF2451">
      <w:r>
        <w:rPr>
          <w:noProof/>
          <w:lang w:eastAsia="ru-RU"/>
        </w:rPr>
        <w:drawing>
          <wp:inline distT="0" distB="0" distL="0" distR="0" wp14:anchorId="686CF6FF" wp14:editId="203A3F57">
            <wp:extent cx="6202680" cy="5688965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568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BF12" w14:textId="42A378C0" w:rsidR="0078486D" w:rsidRPr="00676871" w:rsidRDefault="0078486D" w:rsidP="00BE249C">
      <w:pPr>
        <w:jc w:val="both"/>
        <w:rPr>
          <w:u w:val="single"/>
        </w:rPr>
      </w:pPr>
      <w:r w:rsidRPr="00676871">
        <w:rPr>
          <w:u w:val="single"/>
        </w:rPr>
        <w:t xml:space="preserve">На </w:t>
      </w:r>
      <w:r w:rsidR="00BF2451">
        <w:rPr>
          <w:u w:val="single"/>
        </w:rPr>
        <w:t xml:space="preserve">форме </w:t>
      </w:r>
      <w:r w:rsidRPr="00676871">
        <w:rPr>
          <w:u w:val="single"/>
        </w:rPr>
        <w:t>заполняются следующие поля:</w:t>
      </w:r>
    </w:p>
    <w:p w14:paraId="7DFFD4ED" w14:textId="062A6B14" w:rsidR="00223853" w:rsidRDefault="00223853" w:rsidP="00BE249C">
      <w:pPr>
        <w:jc w:val="both"/>
      </w:pPr>
      <w:r>
        <w:t xml:space="preserve">В поле </w:t>
      </w:r>
      <w:r w:rsidRPr="00223853">
        <w:rPr>
          <w:b/>
        </w:rPr>
        <w:t>Номер</w:t>
      </w:r>
      <w:r>
        <w:t xml:space="preserve"> регистрационный номер служебной записки </w:t>
      </w:r>
      <w:r w:rsidR="003935E1">
        <w:t>заполняется автоматически, его нельзя редактировать.</w:t>
      </w:r>
    </w:p>
    <w:p w14:paraId="5A987B90" w14:textId="7D9CEBC1" w:rsidR="00223853" w:rsidRDefault="00223853" w:rsidP="00BE249C">
      <w:pPr>
        <w:jc w:val="both"/>
      </w:pPr>
      <w:r>
        <w:t xml:space="preserve">Поле </w:t>
      </w:r>
      <w:r w:rsidRPr="00223853">
        <w:rPr>
          <w:b/>
        </w:rPr>
        <w:t>Дата</w:t>
      </w:r>
      <w:r>
        <w:t xml:space="preserve"> заполняется текущей дато</w:t>
      </w:r>
      <w:r w:rsidR="003935E1">
        <w:t>й</w:t>
      </w:r>
      <w:r w:rsidR="001C4C2F">
        <w:t>.</w:t>
      </w:r>
    </w:p>
    <w:p w14:paraId="0BEBF8CB" w14:textId="414FB43F" w:rsidR="00D57990" w:rsidRDefault="00223853" w:rsidP="00BE249C">
      <w:pPr>
        <w:jc w:val="both"/>
      </w:pPr>
      <w:r>
        <w:lastRenderedPageBreak/>
        <w:t xml:space="preserve">Поле </w:t>
      </w:r>
      <w:r w:rsidRPr="00223853">
        <w:rPr>
          <w:b/>
        </w:rPr>
        <w:t>Наименование</w:t>
      </w:r>
      <w:r>
        <w:t xml:space="preserve"> </w:t>
      </w:r>
      <w:r w:rsidR="00BE249C">
        <w:t>— это</w:t>
      </w:r>
      <w:r>
        <w:t xml:space="preserve"> наименование </w:t>
      </w:r>
      <w:r w:rsidR="003935E1">
        <w:t xml:space="preserve">документа </w:t>
      </w:r>
      <w:r w:rsidR="00D40B16">
        <w:t xml:space="preserve">вида </w:t>
      </w:r>
      <w:r w:rsidR="003935E1">
        <w:t>«</w:t>
      </w:r>
      <w:r w:rsidR="00BF2451" w:rsidRPr="006900D2">
        <w:t>Заказ издательства</w:t>
      </w:r>
      <w:r w:rsidR="00D40B16">
        <w:t>»</w:t>
      </w:r>
      <w:r>
        <w:t xml:space="preserve">, </w:t>
      </w:r>
      <w:r w:rsidR="003935E1">
        <w:t xml:space="preserve">оно заполнено в шаблоне документа и в данном поле заполняется автоматически на основании шаблона. Наименование документа </w:t>
      </w:r>
      <w:r>
        <w:t>отображается в реестр</w:t>
      </w:r>
      <w:r w:rsidR="003935E1">
        <w:t>е</w:t>
      </w:r>
      <w:r>
        <w:t xml:space="preserve"> внутренних документов</w:t>
      </w:r>
      <w:r w:rsidR="003935E1">
        <w:t xml:space="preserve">, в </w:t>
      </w:r>
      <w:r w:rsidR="00BF2451">
        <w:t>виджете</w:t>
      </w:r>
      <w:r w:rsidR="003935E1">
        <w:t xml:space="preserve"> «Мои документы»</w:t>
      </w:r>
      <w:r>
        <w:t xml:space="preserve"> вместе с номером документа и датой. </w:t>
      </w:r>
    </w:p>
    <w:p w14:paraId="76B43485" w14:textId="3A774325" w:rsidR="00D57990" w:rsidRPr="00D57990" w:rsidRDefault="00D57990" w:rsidP="00BE249C">
      <w:pPr>
        <w:jc w:val="both"/>
      </w:pPr>
      <w:r>
        <w:t xml:space="preserve">Поле </w:t>
      </w:r>
      <w:r w:rsidR="00403553">
        <w:rPr>
          <w:b/>
        </w:rPr>
        <w:t>Содержание</w:t>
      </w:r>
      <w:r>
        <w:t xml:space="preserve"> - </w:t>
      </w:r>
      <w:r w:rsidRPr="00D57990">
        <w:t xml:space="preserve">описание </w:t>
      </w:r>
      <w:r w:rsidR="00403553">
        <w:t>заказа, в котором указывается наименование продукции, вид продукции, тираж, объем в страницах и формат</w:t>
      </w:r>
      <w:r w:rsidRPr="00D57990">
        <w:t xml:space="preserve">. </w:t>
      </w:r>
    </w:p>
    <w:p w14:paraId="2A50481E" w14:textId="4B9706E4" w:rsidR="00403553" w:rsidRDefault="00DE7A8F" w:rsidP="00BE249C">
      <w:pPr>
        <w:jc w:val="both"/>
      </w:pPr>
      <w:r>
        <w:t xml:space="preserve">Поле </w:t>
      </w:r>
      <w:r w:rsidR="00403553" w:rsidRPr="00403553">
        <w:rPr>
          <w:rFonts w:eastAsia="Times New Roman"/>
          <w:b/>
          <w:bCs/>
        </w:rPr>
        <w:t>Ориентировочная стоимость заказа, руб.</w:t>
      </w:r>
      <w:r>
        <w:t xml:space="preserve"> – указывается цена </w:t>
      </w:r>
      <w:r w:rsidR="009A452F">
        <w:t>заказа.</w:t>
      </w:r>
    </w:p>
    <w:p w14:paraId="36A4F4BD" w14:textId="77777777" w:rsidR="00403553" w:rsidRDefault="003D7CDD" w:rsidP="00BE249C">
      <w:pPr>
        <w:jc w:val="both"/>
      </w:pPr>
      <w:r>
        <w:t>Все вышеуказанные поля являются обязательными для заполнения.</w:t>
      </w:r>
    </w:p>
    <w:p w14:paraId="5BF710BD" w14:textId="41F7AA4A" w:rsidR="003D7CDD" w:rsidRPr="00403553" w:rsidRDefault="00403553" w:rsidP="00BE249C">
      <w:pPr>
        <w:jc w:val="both"/>
        <w:rPr>
          <w:b/>
          <w:bCs/>
        </w:rPr>
      </w:pPr>
      <w:r>
        <w:t xml:space="preserve">Поле </w:t>
      </w:r>
      <w:r w:rsidRPr="00403553">
        <w:rPr>
          <w:rFonts w:eastAsia="Times New Roman"/>
          <w:b/>
          <w:bCs/>
        </w:rPr>
        <w:t>в том числе НДС, 20%</w:t>
      </w:r>
      <w:r>
        <w:rPr>
          <w:rFonts w:eastAsia="Times New Roman"/>
          <w:b/>
          <w:bCs/>
        </w:rPr>
        <w:t xml:space="preserve"> </w:t>
      </w:r>
      <w:r w:rsidRPr="00403553">
        <w:rPr>
          <w:rFonts w:eastAsia="Times New Roman"/>
        </w:rPr>
        <w:t>заполняется при необходимости</w:t>
      </w:r>
      <w:r w:rsidR="009A452F">
        <w:rPr>
          <w:rFonts w:eastAsia="Times New Roman"/>
        </w:rPr>
        <w:t>.</w:t>
      </w:r>
      <w:r w:rsidR="003D7CDD" w:rsidRPr="00403553">
        <w:rPr>
          <w:b/>
          <w:bCs/>
        </w:rPr>
        <w:t xml:space="preserve"> </w:t>
      </w:r>
    </w:p>
    <w:p w14:paraId="05BC05C3" w14:textId="1FC2A00C" w:rsidR="002354D0" w:rsidRDefault="002354D0" w:rsidP="00BE249C">
      <w:pPr>
        <w:jc w:val="both"/>
      </w:pPr>
      <w:r>
        <w:t xml:space="preserve">В поле </w:t>
      </w:r>
      <w:r w:rsidRPr="002354D0">
        <w:rPr>
          <w:b/>
        </w:rPr>
        <w:t>Комментарий</w:t>
      </w:r>
      <w:r>
        <w:t xml:space="preserve"> </w:t>
      </w:r>
      <w:r w:rsidR="001545E9">
        <w:t>следует указать материально ответственное лицо, в подотчет</w:t>
      </w:r>
      <w:r w:rsidR="00245B7C">
        <w:t>е</w:t>
      </w:r>
      <w:r w:rsidR="001545E9">
        <w:t xml:space="preserve"> которо</w:t>
      </w:r>
      <w:r w:rsidR="00245B7C">
        <w:t>го</w:t>
      </w:r>
      <w:r w:rsidR="001545E9">
        <w:t xml:space="preserve"> будет </w:t>
      </w:r>
      <w:r w:rsidR="00245B7C">
        <w:t xml:space="preserve">стоять </w:t>
      </w:r>
      <w:r w:rsidR="001545E9">
        <w:t>продукци</w:t>
      </w:r>
      <w:r w:rsidR="00245B7C">
        <w:t>я заказа</w:t>
      </w:r>
      <w:r w:rsidR="001545E9">
        <w:t xml:space="preserve">, а также </w:t>
      </w:r>
      <w:r>
        <w:t>м</w:t>
      </w:r>
      <w:r w:rsidR="0078486D">
        <w:t>ожно записать любой комментарий.</w:t>
      </w:r>
    </w:p>
    <w:p w14:paraId="1935CF4D" w14:textId="0B1DF278" w:rsidR="00C75EC9" w:rsidRDefault="00BE249C" w:rsidP="00BE249C">
      <w:pPr>
        <w:jc w:val="both"/>
        <w:rPr>
          <w:b/>
          <w:bCs/>
          <w:noProof/>
          <w:u w:val="single"/>
          <w:lang w:eastAsia="ru-RU"/>
        </w:rPr>
      </w:pPr>
      <w:r w:rsidRPr="00BE249C">
        <w:rPr>
          <w:b/>
          <w:bCs/>
          <w:noProof/>
          <w:u w:val="single"/>
          <w:lang w:eastAsia="ru-RU"/>
        </w:rPr>
        <w:t>Блок</w:t>
      </w:r>
      <w:r w:rsidR="00C75EC9" w:rsidRPr="00BE249C">
        <w:rPr>
          <w:b/>
          <w:bCs/>
          <w:noProof/>
          <w:u w:val="single"/>
          <w:lang w:eastAsia="ru-RU"/>
        </w:rPr>
        <w:t xml:space="preserve"> </w:t>
      </w:r>
      <w:r w:rsidRPr="00BE249C">
        <w:rPr>
          <w:b/>
          <w:bCs/>
          <w:noProof/>
          <w:u w:val="single"/>
          <w:lang w:eastAsia="ru-RU"/>
        </w:rPr>
        <w:t>Исполнители</w:t>
      </w:r>
      <w:r w:rsidR="00C75EC9" w:rsidRPr="00BE249C">
        <w:rPr>
          <w:b/>
          <w:bCs/>
          <w:noProof/>
          <w:u w:val="single"/>
          <w:lang w:eastAsia="ru-RU"/>
        </w:rPr>
        <w:t xml:space="preserve"> и сроки</w:t>
      </w:r>
      <w:r w:rsidRPr="00BE249C">
        <w:rPr>
          <w:b/>
          <w:bCs/>
          <w:noProof/>
          <w:u w:val="single"/>
          <w:lang w:eastAsia="ru-RU"/>
        </w:rPr>
        <w:t>, источник финасирования</w:t>
      </w:r>
      <w:r w:rsidR="00C75EC9" w:rsidRPr="00BE249C">
        <w:rPr>
          <w:b/>
          <w:bCs/>
          <w:noProof/>
          <w:u w:val="single"/>
          <w:lang w:eastAsia="ru-RU"/>
        </w:rPr>
        <w:t>:</w:t>
      </w:r>
    </w:p>
    <w:p w14:paraId="686D2CEC" w14:textId="6F7BA580" w:rsidR="00BE249C" w:rsidRDefault="00BE249C" w:rsidP="00BE249C">
      <w:pPr>
        <w:jc w:val="both"/>
      </w:pPr>
      <w:r>
        <w:t xml:space="preserve">В поле </w:t>
      </w:r>
      <w:r w:rsidR="00403553">
        <w:rPr>
          <w:b/>
          <w:bCs/>
        </w:rPr>
        <w:t>Руководитель подразделения (</w:t>
      </w:r>
      <w:r w:rsidRPr="00DE7A8F">
        <w:rPr>
          <w:b/>
        </w:rPr>
        <w:t>Распорядитель</w:t>
      </w:r>
      <w:r w:rsidR="00403553">
        <w:rPr>
          <w:b/>
        </w:rPr>
        <w:t>)</w:t>
      </w:r>
      <w:r>
        <w:t xml:space="preserve"> указывается распорядитель средств.</w:t>
      </w:r>
      <w:r w:rsidR="0034232C">
        <w:t xml:space="preserve"> </w:t>
      </w:r>
      <w:r w:rsidR="0034232C" w:rsidRPr="00245B7C">
        <w:t xml:space="preserve">При согласовании распорядитель </w:t>
      </w:r>
      <w:r w:rsidR="00B57E79" w:rsidRPr="00245B7C">
        <w:t xml:space="preserve">обязательно </w:t>
      </w:r>
      <w:r w:rsidR="0034232C" w:rsidRPr="00245B7C">
        <w:t xml:space="preserve">должен указать в поле </w:t>
      </w:r>
      <w:r w:rsidR="0034232C" w:rsidRPr="00245B7C">
        <w:rPr>
          <w:b/>
          <w:bCs/>
        </w:rPr>
        <w:t xml:space="preserve">Комментарий </w:t>
      </w:r>
      <w:r w:rsidR="0034232C" w:rsidRPr="00245B7C">
        <w:t>материально ответственное лицо перед нажатием кнопки</w:t>
      </w:r>
      <w:r w:rsidR="0034232C" w:rsidRPr="00245B7C">
        <w:rPr>
          <w:b/>
          <w:bCs/>
        </w:rPr>
        <w:t xml:space="preserve"> «</w:t>
      </w:r>
      <w:r w:rsidR="0034232C" w:rsidRPr="00245B7C">
        <w:t>Согласовать».</w:t>
      </w:r>
      <w:r>
        <w:t xml:space="preserve"> </w:t>
      </w:r>
    </w:p>
    <w:p w14:paraId="16EBA031" w14:textId="0DA538C5" w:rsidR="00BE249C" w:rsidRPr="00BE249C" w:rsidRDefault="00BE249C" w:rsidP="00BE249C">
      <w:pPr>
        <w:jc w:val="both"/>
      </w:pPr>
      <w:r>
        <w:t xml:space="preserve">В поле </w:t>
      </w:r>
      <w:r w:rsidRPr="00DE7A8F">
        <w:rPr>
          <w:b/>
        </w:rPr>
        <w:t>Источник финансирования</w:t>
      </w:r>
      <w:r>
        <w:t xml:space="preserve"> </w:t>
      </w:r>
      <w:r w:rsidR="00245B7C">
        <w:t xml:space="preserve">определяется </w:t>
      </w:r>
      <w:r>
        <w:t xml:space="preserve">выбор источников финансирования с отбором по распорядителю средств. </w:t>
      </w:r>
    </w:p>
    <w:p w14:paraId="043D443C" w14:textId="062E345C" w:rsidR="00F87170" w:rsidRDefault="00F87170" w:rsidP="00BE249C">
      <w:pPr>
        <w:jc w:val="both"/>
      </w:pPr>
      <w:r>
        <w:t xml:space="preserve">В поле </w:t>
      </w:r>
      <w:r w:rsidRPr="00461F00">
        <w:rPr>
          <w:b/>
        </w:rPr>
        <w:t>Согла</w:t>
      </w:r>
      <w:r w:rsidR="009A452F">
        <w:rPr>
          <w:b/>
        </w:rPr>
        <w:t>сующий (при необходимости)</w:t>
      </w:r>
      <w:r>
        <w:t xml:space="preserve"> </w:t>
      </w:r>
      <w:r w:rsidR="00461F00">
        <w:t>у</w:t>
      </w:r>
      <w:r>
        <w:t>ста</w:t>
      </w:r>
      <w:r w:rsidR="00461F00">
        <w:t>навл</w:t>
      </w:r>
      <w:r>
        <w:t>и</w:t>
      </w:r>
      <w:r w:rsidR="00461F00">
        <w:t>вае</w:t>
      </w:r>
      <w:r>
        <w:t>тся флажок</w:t>
      </w:r>
      <w:r w:rsidR="00461F00">
        <w:t xml:space="preserve">, если в согласование документа необходимо включить </w:t>
      </w:r>
      <w:r w:rsidR="009A452F">
        <w:t>промежуточн</w:t>
      </w:r>
      <w:r w:rsidR="00245B7C">
        <w:t>ого</w:t>
      </w:r>
      <w:r w:rsidR="009A452F">
        <w:t xml:space="preserve"> адресат</w:t>
      </w:r>
      <w:r w:rsidR="00245B7C">
        <w:t>а.</w:t>
      </w:r>
    </w:p>
    <w:p w14:paraId="0BBE8208" w14:textId="6597EC62" w:rsidR="005E6D85" w:rsidRDefault="009A452F" w:rsidP="00BE249C">
      <w:pPr>
        <w:jc w:val="both"/>
      </w:pPr>
      <w:r>
        <w:t>В п</w:t>
      </w:r>
      <w:r w:rsidR="005E6D85">
        <w:t xml:space="preserve">оле </w:t>
      </w:r>
      <w:r w:rsidR="005E6D85">
        <w:rPr>
          <w:b/>
        </w:rPr>
        <w:t xml:space="preserve">Планово-экономический отдел </w:t>
      </w:r>
      <w:r w:rsidR="005E6D85">
        <w:t xml:space="preserve">по умолчанию выбирается роль </w:t>
      </w:r>
      <w:r>
        <w:t>- сотрудник</w:t>
      </w:r>
      <w:r w:rsidR="005E6D85">
        <w:t xml:space="preserve"> ПЭО.</w:t>
      </w:r>
      <w:r w:rsidR="00B57E79">
        <w:t xml:space="preserve"> </w:t>
      </w:r>
      <w:r w:rsidR="00B57E79" w:rsidRPr="007F36DD">
        <w:t>При согласовании сотруднику ПЭО нужно обязательно заполнить поля ПЭО с сохранением документа.</w:t>
      </w:r>
      <w:bookmarkStart w:id="1" w:name="_GoBack"/>
      <w:bookmarkEnd w:id="1"/>
      <w:r w:rsidR="005E6D85">
        <w:t xml:space="preserve"> </w:t>
      </w:r>
    </w:p>
    <w:p w14:paraId="268F15BE" w14:textId="33017F74" w:rsidR="005E6D85" w:rsidRDefault="005E6D85" w:rsidP="00BE249C">
      <w:pPr>
        <w:jc w:val="both"/>
      </w:pPr>
      <w:r>
        <w:t>Пол</w:t>
      </w:r>
      <w:r w:rsidR="009A452F">
        <w:t xml:space="preserve">я </w:t>
      </w:r>
      <w:r w:rsidR="009A452F" w:rsidRPr="009A452F">
        <w:rPr>
          <w:b/>
          <w:bCs/>
        </w:rPr>
        <w:t>Проректор по направлению</w:t>
      </w:r>
      <w:r w:rsidR="00B814DE">
        <w:t>,</w:t>
      </w:r>
      <w:r w:rsidR="009A452F">
        <w:t xml:space="preserve"> </w:t>
      </w:r>
      <w:r w:rsidR="009A452F" w:rsidRPr="009A452F">
        <w:rPr>
          <w:b/>
          <w:bCs/>
        </w:rPr>
        <w:t>Экономист издательства</w:t>
      </w:r>
      <w:r w:rsidR="009A452F">
        <w:t xml:space="preserve"> и </w:t>
      </w:r>
      <w:r w:rsidR="009A452F" w:rsidRPr="009A452F">
        <w:rPr>
          <w:b/>
          <w:bCs/>
        </w:rPr>
        <w:t>Начальник издательства</w:t>
      </w:r>
      <w:r w:rsidR="009A452F">
        <w:t xml:space="preserve"> заполняются автоматически. </w:t>
      </w:r>
      <w:r>
        <w:t xml:space="preserve"> </w:t>
      </w:r>
    </w:p>
    <w:p w14:paraId="5602C158" w14:textId="25270269" w:rsidR="00B814DE" w:rsidRDefault="00B814DE" w:rsidP="00B814DE">
      <w:pPr>
        <w:jc w:val="both"/>
      </w:pPr>
      <w:r w:rsidRPr="00F87170">
        <w:t xml:space="preserve">Поле </w:t>
      </w:r>
      <w:r w:rsidRPr="00F87170">
        <w:rPr>
          <w:b/>
        </w:rPr>
        <w:t xml:space="preserve">Ответственный </w:t>
      </w:r>
      <w:r w:rsidRPr="00F87170">
        <w:t>автоматически заполняется автором служебной записки (</w:t>
      </w:r>
      <w:r>
        <w:t>начальник</w:t>
      </w:r>
      <w:r w:rsidR="00653143">
        <w:t xml:space="preserve"> </w:t>
      </w:r>
      <w:r>
        <w:t>издательства</w:t>
      </w:r>
      <w:r w:rsidRPr="00F87170">
        <w:t>)</w:t>
      </w:r>
      <w:r>
        <w:t>.</w:t>
      </w:r>
    </w:p>
    <w:p w14:paraId="2F2C9759" w14:textId="447D1116" w:rsidR="005E6D85" w:rsidRDefault="005E6D85" w:rsidP="00BE249C">
      <w:pPr>
        <w:jc w:val="both"/>
      </w:pPr>
      <w:r>
        <w:t xml:space="preserve">Все сроки заполняются </w:t>
      </w:r>
      <w:r>
        <w:rPr>
          <w:b/>
        </w:rPr>
        <w:t>Ответственным и корректировке не подлежат.</w:t>
      </w:r>
    </w:p>
    <w:p w14:paraId="73B3514F" w14:textId="2FC27BFC" w:rsidR="00354CEF" w:rsidRDefault="00BF2451" w:rsidP="00BE249C">
      <w:pPr>
        <w:jc w:val="both"/>
      </w:pPr>
      <w:r>
        <w:t>В блоке</w:t>
      </w:r>
      <w:r w:rsidR="006674FF">
        <w:t xml:space="preserve"> </w:t>
      </w:r>
      <w:r>
        <w:t>«</w:t>
      </w:r>
      <w:r w:rsidR="00354CEF" w:rsidRPr="00354CEF">
        <w:rPr>
          <w:b/>
        </w:rPr>
        <w:t>Файлы</w:t>
      </w:r>
      <w:r>
        <w:rPr>
          <w:b/>
        </w:rPr>
        <w:t>»</w:t>
      </w:r>
      <w:r w:rsidR="00354CEF" w:rsidRPr="00354CEF">
        <w:rPr>
          <w:b/>
        </w:rPr>
        <w:t xml:space="preserve"> </w:t>
      </w:r>
      <w:r w:rsidR="00354CEF">
        <w:t xml:space="preserve">можно добавить </w:t>
      </w:r>
      <w:r w:rsidR="00354C4F">
        <w:t xml:space="preserve">различные </w:t>
      </w:r>
      <w:r w:rsidR="00BE249C">
        <w:t>документы</w:t>
      </w:r>
      <w:r w:rsidR="00354CEF">
        <w:t xml:space="preserve">. Для этого нужно нажать кнопку «Добавить» над таблицей, по кнопке </w:t>
      </w:r>
      <w:r w:rsidR="00354CEF">
        <w:rPr>
          <w:noProof/>
          <w:lang w:eastAsia="ru-RU"/>
        </w:rPr>
        <w:drawing>
          <wp:inline distT="0" distB="0" distL="0" distR="0" wp14:anchorId="3973D45A" wp14:editId="2BA653A4">
            <wp:extent cx="266700" cy="2971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A70">
        <w:t xml:space="preserve"> выбрать файл</w:t>
      </w:r>
      <w:r w:rsidR="006674FF">
        <w:t xml:space="preserve"> на жестком диске</w:t>
      </w:r>
      <w:r w:rsidR="00BE249C">
        <w:t>, по н</w:t>
      </w:r>
      <w:r w:rsidR="00B87A70">
        <w:t>ажат</w:t>
      </w:r>
      <w:r w:rsidR="00BE249C">
        <w:t>ию</w:t>
      </w:r>
      <w:r w:rsidR="00B87A70">
        <w:t xml:space="preserve"> кнопк</w:t>
      </w:r>
      <w:r w:rsidR="00BE249C">
        <w:t>и</w:t>
      </w:r>
      <w:r w:rsidR="00B87A70">
        <w:t xml:space="preserve"> «Открыть» </w:t>
      </w:r>
      <w:r w:rsidR="00BE249C">
        <w:t>ф</w:t>
      </w:r>
      <w:r w:rsidR="00B87A70">
        <w:t>айл добавится в таблицу.</w:t>
      </w:r>
    </w:p>
    <w:p w14:paraId="63DD4A4E" w14:textId="20CFACE5" w:rsidR="005E6D85" w:rsidRDefault="005E6D85" w:rsidP="00BE249C">
      <w:pPr>
        <w:jc w:val="both"/>
      </w:pPr>
      <w:r>
        <w:t>После заполнения всех полей нужно запустить бизнес-процесс обработки служебной записки</w:t>
      </w:r>
      <w:r w:rsidR="00BF2451">
        <w:t xml:space="preserve"> </w:t>
      </w:r>
      <w:r>
        <w:t xml:space="preserve">по кнопке </w:t>
      </w:r>
      <w:r w:rsidR="00BF2451" w:rsidRPr="00BF2451">
        <w:rPr>
          <w:b/>
          <w:bCs/>
        </w:rPr>
        <w:t>«</w:t>
      </w:r>
      <w:r w:rsidRPr="006674FF">
        <w:rPr>
          <w:b/>
        </w:rPr>
        <w:t>Отправить в обработку</w:t>
      </w:r>
      <w:r w:rsidR="00BF2451">
        <w:rPr>
          <w:b/>
        </w:rPr>
        <w:t>»</w:t>
      </w:r>
      <w:r>
        <w:t>.  При нажатии на эту кнопку будет создан новый документ «</w:t>
      </w:r>
      <w:r w:rsidR="00BF2451" w:rsidRPr="006900D2">
        <w:t>Заказ издательства</w:t>
      </w:r>
      <w:r>
        <w:t xml:space="preserve">». </w:t>
      </w:r>
    </w:p>
    <w:p w14:paraId="3B788799" w14:textId="46D3A826" w:rsidR="005E6D85" w:rsidRDefault="005E6D85" w:rsidP="00BE249C">
      <w:pPr>
        <w:jc w:val="both"/>
      </w:pPr>
      <w:r>
        <w:t xml:space="preserve">Автор документа может найти данный документ в </w:t>
      </w:r>
      <w:r w:rsidR="00BF2451">
        <w:t xml:space="preserve">виджете </w:t>
      </w:r>
      <w:r>
        <w:t>«Мои документы», остальные сотрудники могут найти данный документ в реестре «Внутренние документы» - «Служебные записки» - «</w:t>
      </w:r>
      <w:r w:rsidR="00BF2451" w:rsidRPr="006900D2">
        <w:t>Заказы издательства</w:t>
      </w:r>
      <w:r>
        <w:t>».</w:t>
      </w:r>
    </w:p>
    <w:p w14:paraId="19F6DCB0" w14:textId="6841C87E" w:rsidR="005E6D85" w:rsidRDefault="005E6D85" w:rsidP="00BE249C">
      <w:pPr>
        <w:jc w:val="both"/>
      </w:pPr>
      <w:r>
        <w:t>После завершения</w:t>
      </w:r>
      <w:r w:rsidR="00BF2451">
        <w:t xml:space="preserve"> каждого шага</w:t>
      </w:r>
      <w:r>
        <w:t xml:space="preserve"> процесса согласования </w:t>
      </w:r>
      <w:r>
        <w:rPr>
          <w:b/>
        </w:rPr>
        <w:t>Ответственному</w:t>
      </w:r>
      <w:r>
        <w:t xml:space="preserve"> приходит документ с отметками</w:t>
      </w:r>
      <w:r w:rsidR="00BF2451">
        <w:t xml:space="preserve"> согласующих</w:t>
      </w:r>
      <w:r>
        <w:t>.</w:t>
      </w:r>
    </w:p>
    <w:sectPr w:rsidR="005E6D85" w:rsidSect="00C515D1">
      <w:pgSz w:w="11906" w:h="16838"/>
      <w:pgMar w:top="567" w:right="7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993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A7B62A5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B7"/>
    <w:rsid w:val="0004482C"/>
    <w:rsid w:val="00053188"/>
    <w:rsid w:val="000942AE"/>
    <w:rsid w:val="00095619"/>
    <w:rsid w:val="000B03D6"/>
    <w:rsid w:val="000C3056"/>
    <w:rsid w:val="000C7083"/>
    <w:rsid w:val="000E0A20"/>
    <w:rsid w:val="000E2B1E"/>
    <w:rsid w:val="001019D9"/>
    <w:rsid w:val="001073C4"/>
    <w:rsid w:val="00111B16"/>
    <w:rsid w:val="00153E5A"/>
    <w:rsid w:val="001545E9"/>
    <w:rsid w:val="00180218"/>
    <w:rsid w:val="001A0732"/>
    <w:rsid w:val="001C4139"/>
    <w:rsid w:val="001C4C2F"/>
    <w:rsid w:val="001D3E6B"/>
    <w:rsid w:val="001E5857"/>
    <w:rsid w:val="0020620E"/>
    <w:rsid w:val="00210502"/>
    <w:rsid w:val="00223853"/>
    <w:rsid w:val="002354D0"/>
    <w:rsid w:val="002445C5"/>
    <w:rsid w:val="00245B7C"/>
    <w:rsid w:val="00253F74"/>
    <w:rsid w:val="002704A4"/>
    <w:rsid w:val="00272305"/>
    <w:rsid w:val="002805DF"/>
    <w:rsid w:val="002858D3"/>
    <w:rsid w:val="0028700B"/>
    <w:rsid w:val="002A21F9"/>
    <w:rsid w:val="002B4BA9"/>
    <w:rsid w:val="002C222A"/>
    <w:rsid w:val="002C4560"/>
    <w:rsid w:val="002E0DBA"/>
    <w:rsid w:val="002E693A"/>
    <w:rsid w:val="003064BB"/>
    <w:rsid w:val="0030726D"/>
    <w:rsid w:val="00307CB7"/>
    <w:rsid w:val="00316924"/>
    <w:rsid w:val="0034232C"/>
    <w:rsid w:val="00354C4F"/>
    <w:rsid w:val="00354CEF"/>
    <w:rsid w:val="00371B6A"/>
    <w:rsid w:val="00372E2D"/>
    <w:rsid w:val="00385468"/>
    <w:rsid w:val="003935E1"/>
    <w:rsid w:val="003B077B"/>
    <w:rsid w:val="003D0E50"/>
    <w:rsid w:val="003D71F9"/>
    <w:rsid w:val="003D7CDD"/>
    <w:rsid w:val="003E02A9"/>
    <w:rsid w:val="003F2AD2"/>
    <w:rsid w:val="00403553"/>
    <w:rsid w:val="00406B3A"/>
    <w:rsid w:val="00424742"/>
    <w:rsid w:val="00431951"/>
    <w:rsid w:val="00461F00"/>
    <w:rsid w:val="004C2420"/>
    <w:rsid w:val="004D4BBD"/>
    <w:rsid w:val="004E5D9F"/>
    <w:rsid w:val="00504588"/>
    <w:rsid w:val="005362E3"/>
    <w:rsid w:val="00552A5B"/>
    <w:rsid w:val="00571868"/>
    <w:rsid w:val="0058503A"/>
    <w:rsid w:val="00591FFE"/>
    <w:rsid w:val="005A0629"/>
    <w:rsid w:val="005C1CBA"/>
    <w:rsid w:val="005E6D85"/>
    <w:rsid w:val="005F5891"/>
    <w:rsid w:val="005F6D61"/>
    <w:rsid w:val="00634268"/>
    <w:rsid w:val="00640066"/>
    <w:rsid w:val="00653143"/>
    <w:rsid w:val="006674FF"/>
    <w:rsid w:val="006714B7"/>
    <w:rsid w:val="00676871"/>
    <w:rsid w:val="00685D57"/>
    <w:rsid w:val="006900D2"/>
    <w:rsid w:val="00695366"/>
    <w:rsid w:val="006B7F08"/>
    <w:rsid w:val="006C3C71"/>
    <w:rsid w:val="006D3072"/>
    <w:rsid w:val="006E5D6D"/>
    <w:rsid w:val="006F0551"/>
    <w:rsid w:val="006F14A5"/>
    <w:rsid w:val="007012FE"/>
    <w:rsid w:val="00757CBC"/>
    <w:rsid w:val="00773E3D"/>
    <w:rsid w:val="0078486D"/>
    <w:rsid w:val="007A482F"/>
    <w:rsid w:val="007B7562"/>
    <w:rsid w:val="007C3E16"/>
    <w:rsid w:val="007F36DD"/>
    <w:rsid w:val="008044A0"/>
    <w:rsid w:val="008048BC"/>
    <w:rsid w:val="008A5071"/>
    <w:rsid w:val="008C2EB9"/>
    <w:rsid w:val="008D2D33"/>
    <w:rsid w:val="008F657C"/>
    <w:rsid w:val="00955606"/>
    <w:rsid w:val="0097393B"/>
    <w:rsid w:val="009777A3"/>
    <w:rsid w:val="009801E0"/>
    <w:rsid w:val="0099087F"/>
    <w:rsid w:val="009A452F"/>
    <w:rsid w:val="009B33AB"/>
    <w:rsid w:val="009C46B0"/>
    <w:rsid w:val="009C732E"/>
    <w:rsid w:val="009D31CA"/>
    <w:rsid w:val="009E7B02"/>
    <w:rsid w:val="00A325DD"/>
    <w:rsid w:val="00A459A1"/>
    <w:rsid w:val="00A518E1"/>
    <w:rsid w:val="00A80A3E"/>
    <w:rsid w:val="00A860E3"/>
    <w:rsid w:val="00AA2D47"/>
    <w:rsid w:val="00AA4391"/>
    <w:rsid w:val="00AA6C1A"/>
    <w:rsid w:val="00AA7940"/>
    <w:rsid w:val="00AD5C48"/>
    <w:rsid w:val="00B40D77"/>
    <w:rsid w:val="00B50EF3"/>
    <w:rsid w:val="00B52971"/>
    <w:rsid w:val="00B57E79"/>
    <w:rsid w:val="00B814DE"/>
    <w:rsid w:val="00B87A70"/>
    <w:rsid w:val="00B87EED"/>
    <w:rsid w:val="00B90560"/>
    <w:rsid w:val="00BC0F1F"/>
    <w:rsid w:val="00BE0E19"/>
    <w:rsid w:val="00BE249C"/>
    <w:rsid w:val="00BF2451"/>
    <w:rsid w:val="00C078CC"/>
    <w:rsid w:val="00C259D9"/>
    <w:rsid w:val="00C515D1"/>
    <w:rsid w:val="00C554BC"/>
    <w:rsid w:val="00C654F7"/>
    <w:rsid w:val="00C72305"/>
    <w:rsid w:val="00C75EC9"/>
    <w:rsid w:val="00C778FC"/>
    <w:rsid w:val="00C85A07"/>
    <w:rsid w:val="00CA05F5"/>
    <w:rsid w:val="00CA7694"/>
    <w:rsid w:val="00CC4A5B"/>
    <w:rsid w:val="00D247A6"/>
    <w:rsid w:val="00D3277C"/>
    <w:rsid w:val="00D37CD7"/>
    <w:rsid w:val="00D40B16"/>
    <w:rsid w:val="00D57990"/>
    <w:rsid w:val="00D8621F"/>
    <w:rsid w:val="00DA6AAC"/>
    <w:rsid w:val="00DD2A32"/>
    <w:rsid w:val="00DE0154"/>
    <w:rsid w:val="00DE7A8F"/>
    <w:rsid w:val="00E2654F"/>
    <w:rsid w:val="00E35D56"/>
    <w:rsid w:val="00E47176"/>
    <w:rsid w:val="00E5690A"/>
    <w:rsid w:val="00E84D53"/>
    <w:rsid w:val="00EC53EA"/>
    <w:rsid w:val="00ED79F2"/>
    <w:rsid w:val="00EE08F6"/>
    <w:rsid w:val="00EE7634"/>
    <w:rsid w:val="00EF499F"/>
    <w:rsid w:val="00F3386F"/>
    <w:rsid w:val="00F34057"/>
    <w:rsid w:val="00F340A9"/>
    <w:rsid w:val="00F5425C"/>
    <w:rsid w:val="00F57E23"/>
    <w:rsid w:val="00F74C76"/>
    <w:rsid w:val="00F840CA"/>
    <w:rsid w:val="00F87170"/>
    <w:rsid w:val="00F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5A8"/>
  <w15:docId w15:val="{48FB773E-7F6E-4340-838B-51D3D3ED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DE"/>
  </w:style>
  <w:style w:type="paragraph" w:styleId="1">
    <w:name w:val="heading 1"/>
    <w:basedOn w:val="a"/>
    <w:next w:val="a"/>
    <w:link w:val="10"/>
    <w:uiPriority w:val="9"/>
    <w:qFormat/>
    <w:rsid w:val="00270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5891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14A5"/>
    <w:pPr>
      <w:tabs>
        <w:tab w:val="left" w:pos="440"/>
        <w:tab w:val="right" w:leader="dot" w:pos="10609"/>
      </w:tabs>
      <w:spacing w:after="100"/>
    </w:pPr>
    <w:rPr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C554BC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C554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0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0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3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D71F9"/>
    <w:pPr>
      <w:spacing w:after="100"/>
      <w:ind w:left="440"/>
    </w:pPr>
  </w:style>
  <w:style w:type="character" w:styleId="a8">
    <w:name w:val="FollowedHyperlink"/>
    <w:basedOn w:val="a0"/>
    <w:uiPriority w:val="99"/>
    <w:semiHidden/>
    <w:unhideWhenUsed/>
    <w:rsid w:val="003F2A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CCD6-5E5D-4B1D-972C-D185307C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Черноголова Елена Борисовна</dc:creator>
  <cp:lastModifiedBy>RePack by Diakov</cp:lastModifiedBy>
  <cp:revision>11</cp:revision>
  <dcterms:created xsi:type="dcterms:W3CDTF">2020-06-14T11:28:00Z</dcterms:created>
  <dcterms:modified xsi:type="dcterms:W3CDTF">2020-06-15T10:41:00Z</dcterms:modified>
</cp:coreProperties>
</file>